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1470B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  <w:bookmarkStart w:id="0" w:name="heading_0"/>
    </w:p>
    <w:p w14:paraId="753A7288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21BEDB7A" w14:textId="77777777" w:rsidR="001D1A4D" w:rsidRDefault="001D1A4D" w:rsidP="001D1A4D">
      <w:pPr>
        <w:spacing w:before="120" w:after="120" w:line="288" w:lineRule="auto"/>
        <w:rPr>
          <w:rFonts w:ascii="Arial" w:eastAsia="等线" w:hAnsi="Arial" w:cs="Arial"/>
          <w:b/>
          <w:sz w:val="36"/>
          <w:szCs w:val="36"/>
        </w:rPr>
      </w:pPr>
    </w:p>
    <w:p w14:paraId="46B3CE5E" w14:textId="31764842" w:rsidR="005F16C4" w:rsidRPr="001D1A4D" w:rsidRDefault="005F16C4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44"/>
          <w:szCs w:val="44"/>
        </w:rPr>
      </w:pPr>
      <w:r w:rsidRPr="001D1A4D">
        <w:rPr>
          <w:rFonts w:ascii="Arial" w:eastAsia="等线" w:hAnsi="Arial" w:cs="Arial"/>
          <w:b/>
          <w:sz w:val="44"/>
          <w:szCs w:val="44"/>
        </w:rPr>
        <w:t>2026</w:t>
      </w:r>
      <w:r w:rsidRPr="001D1A4D">
        <w:rPr>
          <w:rFonts w:ascii="Arial" w:eastAsia="等线" w:hAnsi="Arial" w:cs="Arial"/>
          <w:b/>
          <w:sz w:val="44"/>
          <w:szCs w:val="44"/>
        </w:rPr>
        <w:t>年湖南省旅游景区服务技能大赛</w:t>
      </w:r>
    </w:p>
    <w:p w14:paraId="7B00D98A" w14:textId="52BF05D5" w:rsidR="001D1A4D" w:rsidRPr="001D1A4D" w:rsidRDefault="005F16C4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44"/>
          <w:szCs w:val="44"/>
        </w:rPr>
      </w:pPr>
      <w:r w:rsidRPr="001D1A4D">
        <w:rPr>
          <w:rFonts w:ascii="Arial" w:eastAsia="等线" w:hAnsi="Arial" w:cs="Arial"/>
          <w:b/>
          <w:sz w:val="44"/>
          <w:szCs w:val="44"/>
        </w:rPr>
        <w:t>竞赛技术文件</w:t>
      </w:r>
    </w:p>
    <w:p w14:paraId="548A3C67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2A581133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4EB8F91E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2C3A1EF1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42DE87F1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444BA3FE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1D11FDB6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497005E3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6C8BE27E" w14:textId="7777777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</w:p>
    <w:p w14:paraId="2A96B458" w14:textId="06A274FC" w:rsidR="001D1A4D" w:rsidRDefault="001D1A4D" w:rsidP="001D1A4D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  <w:r>
        <w:rPr>
          <w:rFonts w:ascii="Arial" w:eastAsia="等线" w:hAnsi="Arial" w:cs="Arial" w:hint="eastAsia"/>
          <w:b/>
          <w:sz w:val="36"/>
          <w:szCs w:val="36"/>
        </w:rPr>
        <w:t>湖南省文化和旅游厅资源开发处</w:t>
      </w:r>
    </w:p>
    <w:p w14:paraId="4B96C4C4" w14:textId="4B469A87" w:rsidR="001D1A4D" w:rsidRDefault="001D1A4D" w:rsidP="005F16C4">
      <w:pPr>
        <w:spacing w:before="120" w:after="12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  <w:r>
        <w:rPr>
          <w:rFonts w:ascii="Arial" w:eastAsia="等线" w:hAnsi="Arial" w:cs="Arial" w:hint="eastAsia"/>
          <w:b/>
          <w:sz w:val="36"/>
          <w:szCs w:val="36"/>
        </w:rPr>
        <w:t>编制时间：</w:t>
      </w:r>
      <w:r>
        <w:rPr>
          <w:rFonts w:ascii="Arial" w:eastAsia="等线" w:hAnsi="Arial" w:cs="Arial" w:hint="eastAsia"/>
          <w:b/>
          <w:sz w:val="36"/>
          <w:szCs w:val="36"/>
        </w:rPr>
        <w:t>2026</w:t>
      </w:r>
      <w:r>
        <w:rPr>
          <w:rFonts w:ascii="Arial" w:eastAsia="等线" w:hAnsi="Arial" w:cs="Arial" w:hint="eastAsia"/>
          <w:b/>
          <w:sz w:val="36"/>
          <w:szCs w:val="36"/>
        </w:rPr>
        <w:t>年</w:t>
      </w:r>
      <w:r>
        <w:rPr>
          <w:rFonts w:ascii="Arial" w:eastAsia="等线" w:hAnsi="Arial" w:cs="Arial" w:hint="eastAsia"/>
          <w:b/>
          <w:sz w:val="36"/>
          <w:szCs w:val="36"/>
        </w:rPr>
        <w:t>9</w:t>
      </w:r>
      <w:r>
        <w:rPr>
          <w:rFonts w:ascii="Arial" w:eastAsia="等线" w:hAnsi="Arial" w:cs="Arial" w:hint="eastAsia"/>
          <w:b/>
          <w:sz w:val="36"/>
          <w:szCs w:val="36"/>
        </w:rPr>
        <w:t>月</w:t>
      </w:r>
    </w:p>
    <w:p w14:paraId="7E7B1419" w14:textId="590EF658" w:rsidR="005F16C4" w:rsidRPr="001D1A4D" w:rsidRDefault="001D1A4D" w:rsidP="001D1A4D">
      <w:pPr>
        <w:widowControl/>
        <w:rPr>
          <w:rFonts w:ascii="Arial" w:eastAsia="等线" w:hAnsi="Arial" w:cs="Arial"/>
          <w:b/>
          <w:sz w:val="36"/>
          <w:szCs w:val="36"/>
        </w:rPr>
      </w:pPr>
      <w:r>
        <w:rPr>
          <w:rFonts w:ascii="Arial" w:eastAsia="等线" w:hAnsi="Arial" w:cs="Arial"/>
          <w:b/>
          <w:sz w:val="36"/>
          <w:szCs w:val="36"/>
        </w:rPr>
        <w:br w:type="page"/>
      </w:r>
    </w:p>
    <w:p w14:paraId="6AA68AD3" w14:textId="4EEC3F70" w:rsidR="005F16C4" w:rsidRDefault="001D1A4D" w:rsidP="005F16C4">
      <w:pPr>
        <w:spacing w:before="320" w:after="120" w:line="288" w:lineRule="auto"/>
        <w:outlineLvl w:val="1"/>
        <w:rPr>
          <w:rFonts w:ascii="仿宋" w:eastAsia="仿宋" w:hAnsi="仿宋" w:cs="Arial" w:hint="eastAsia"/>
          <w:bCs/>
          <w:sz w:val="28"/>
          <w:szCs w:val="28"/>
        </w:rPr>
      </w:pPr>
      <w:r w:rsidRPr="001D1A4D">
        <w:rPr>
          <w:rFonts w:ascii="黑体" w:eastAsia="黑体" w:hAnsi="黑体" w:cs="Arial"/>
          <w:bCs/>
          <w:sz w:val="36"/>
          <w:szCs w:val="36"/>
        </w:rPr>
        <w:lastRenderedPageBreak/>
        <w:t>赛项</w:t>
      </w:r>
      <w:r w:rsidRPr="001D1A4D">
        <w:rPr>
          <w:rFonts w:ascii="黑体" w:eastAsia="黑体" w:hAnsi="黑体" w:cs="Arial" w:hint="eastAsia"/>
          <w:bCs/>
          <w:sz w:val="36"/>
          <w:szCs w:val="36"/>
        </w:rPr>
        <w:t>一</w:t>
      </w:r>
      <w:r w:rsidRPr="001D1A4D">
        <w:rPr>
          <w:rFonts w:ascii="黑体" w:eastAsia="黑体" w:hAnsi="黑体" w:cs="Arial"/>
          <w:bCs/>
          <w:sz w:val="36"/>
          <w:szCs w:val="36"/>
        </w:rPr>
        <w:t>：讲解服务——旅游景区讲解员竞赛技术文件</w:t>
      </w:r>
      <w:r w:rsidRPr="001D1A4D">
        <w:rPr>
          <w:rFonts w:ascii="黑体" w:eastAsia="黑体" w:hAnsi="黑体" w:cs="Arial"/>
          <w:bCs/>
          <w:sz w:val="36"/>
          <w:szCs w:val="36"/>
        </w:rPr>
        <w:cr/>
      </w:r>
      <w:r w:rsidRPr="001D1A4D">
        <w:rPr>
          <w:rFonts w:ascii="仿宋" w:eastAsia="仿宋" w:hAnsi="仿宋" w:cs="Arial"/>
          <w:bCs/>
          <w:sz w:val="28"/>
          <w:szCs w:val="28"/>
        </w:rPr>
        <w:t>文件编号：</w:t>
      </w:r>
      <w:r>
        <w:rPr>
          <w:rFonts w:ascii="仿宋" w:eastAsia="仿宋" w:hAnsi="仿宋" w:cs="Arial" w:hint="eastAsia"/>
          <w:bCs/>
          <w:sz w:val="28"/>
          <w:szCs w:val="28"/>
        </w:rPr>
        <w:t>JQ</w:t>
      </w:r>
      <w:r w:rsidRPr="001D1A4D">
        <w:rPr>
          <w:rFonts w:ascii="Cambria Math" w:eastAsia="仿宋" w:hAnsi="Cambria Math" w:cs="Cambria Math"/>
          <w:bCs/>
          <w:sz w:val="28"/>
          <w:szCs w:val="28"/>
        </w:rPr>
        <w:t>‑</w:t>
      </w:r>
      <w:r w:rsidRPr="001D1A4D">
        <w:rPr>
          <w:rFonts w:ascii="仿宋" w:eastAsia="仿宋" w:hAnsi="仿宋" w:cs="Arial"/>
          <w:bCs/>
          <w:sz w:val="28"/>
          <w:szCs w:val="28"/>
        </w:rPr>
        <w:t>JS</w:t>
      </w:r>
      <w:r w:rsidRPr="001D1A4D">
        <w:rPr>
          <w:rFonts w:ascii="Cambria Math" w:eastAsia="仿宋" w:hAnsi="Cambria Math" w:cs="Cambria Math"/>
          <w:bCs/>
          <w:sz w:val="28"/>
          <w:szCs w:val="28"/>
        </w:rPr>
        <w:t>‑</w:t>
      </w:r>
      <w:r w:rsidRPr="001D1A4D">
        <w:rPr>
          <w:rFonts w:ascii="仿宋" w:eastAsia="仿宋" w:hAnsi="仿宋" w:cs="Arial"/>
          <w:bCs/>
          <w:sz w:val="28"/>
          <w:szCs w:val="28"/>
        </w:rPr>
        <w:t>2026</w:t>
      </w:r>
      <w:r w:rsidRPr="001D1A4D">
        <w:rPr>
          <w:rFonts w:ascii="Cambria Math" w:eastAsia="仿宋" w:hAnsi="Cambria Math" w:cs="Cambria Math"/>
          <w:bCs/>
          <w:sz w:val="28"/>
          <w:szCs w:val="28"/>
        </w:rPr>
        <w:t>‑</w:t>
      </w:r>
      <w:r w:rsidRPr="001D1A4D">
        <w:rPr>
          <w:rFonts w:ascii="仿宋" w:eastAsia="仿宋" w:hAnsi="仿宋" w:cs="Arial"/>
          <w:bCs/>
          <w:sz w:val="28"/>
          <w:szCs w:val="28"/>
        </w:rPr>
        <w:t>0</w:t>
      </w:r>
      <w:r>
        <w:rPr>
          <w:rFonts w:ascii="仿宋" w:eastAsia="仿宋" w:hAnsi="仿宋" w:cs="Arial" w:hint="eastAsia"/>
          <w:bCs/>
          <w:sz w:val="28"/>
          <w:szCs w:val="28"/>
        </w:rPr>
        <w:t>1</w:t>
      </w:r>
    </w:p>
    <w:p w14:paraId="1228BF0F" w14:textId="77777777" w:rsidR="005F16C4" w:rsidRPr="00F44C9C" w:rsidRDefault="005F16C4" w:rsidP="005F16C4">
      <w:pPr>
        <w:spacing w:before="320" w:after="120" w:line="288" w:lineRule="auto"/>
        <w:outlineLvl w:val="1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一、</w:t>
      </w:r>
      <w:r w:rsidRPr="00F44C9C">
        <w:rPr>
          <w:rFonts w:ascii="仿宋" w:eastAsia="仿宋" w:hAnsi="仿宋" w:cs="Arial"/>
          <w:bCs/>
          <w:sz w:val="28"/>
          <w:szCs w:val="28"/>
        </w:rPr>
        <w:t>赛项概述</w:t>
      </w:r>
    </w:p>
    <w:p w14:paraId="40366656" w14:textId="77777777" w:rsidR="005F16C4" w:rsidRPr="00F44C9C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1</w:t>
      </w:r>
      <w:r>
        <w:rPr>
          <w:rFonts w:ascii="仿宋" w:eastAsia="仿宋" w:hAnsi="仿宋" w:cs="Arial" w:hint="eastAsia"/>
          <w:bCs/>
          <w:sz w:val="28"/>
          <w:szCs w:val="28"/>
        </w:rPr>
        <w:t>．</w:t>
      </w:r>
      <w:r w:rsidRPr="00F44C9C">
        <w:rPr>
          <w:rFonts w:ascii="仿宋" w:eastAsia="仿宋" w:hAnsi="仿宋" w:cs="Arial"/>
          <w:bCs/>
          <w:sz w:val="28"/>
          <w:szCs w:val="28"/>
        </w:rPr>
        <w:t>赛项名称</w:t>
      </w:r>
    </w:p>
    <w:p w14:paraId="0200BA74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讲解服务——</w:t>
      </w:r>
      <w:r>
        <w:rPr>
          <w:rFonts w:ascii="仿宋" w:eastAsia="仿宋" w:hAnsi="仿宋" w:cs="Arial" w:hint="eastAsia"/>
          <w:bCs/>
          <w:sz w:val="28"/>
          <w:szCs w:val="28"/>
        </w:rPr>
        <w:t>旅游</w:t>
      </w:r>
      <w:r w:rsidRPr="00F44C9C">
        <w:rPr>
          <w:rFonts w:ascii="仿宋" w:eastAsia="仿宋" w:hAnsi="仿宋" w:cs="Arial"/>
          <w:bCs/>
          <w:sz w:val="28"/>
          <w:szCs w:val="28"/>
        </w:rPr>
        <w:t>景区讲解员</w:t>
      </w:r>
    </w:p>
    <w:p w14:paraId="70FD9302" w14:textId="77777777" w:rsidR="005F16C4" w:rsidRPr="00F44C9C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2</w:t>
      </w:r>
      <w:r>
        <w:rPr>
          <w:rFonts w:ascii="仿宋" w:eastAsia="仿宋" w:hAnsi="仿宋" w:cs="Arial" w:hint="eastAsia"/>
          <w:bCs/>
          <w:sz w:val="28"/>
          <w:szCs w:val="28"/>
        </w:rPr>
        <w:t>．</w:t>
      </w:r>
      <w:r w:rsidRPr="00F44C9C">
        <w:rPr>
          <w:rFonts w:ascii="仿宋" w:eastAsia="仿宋" w:hAnsi="仿宋" w:cs="Arial"/>
          <w:bCs/>
          <w:sz w:val="28"/>
          <w:szCs w:val="28"/>
        </w:rPr>
        <w:t>竞赛目标</w:t>
      </w:r>
    </w:p>
    <w:p w14:paraId="4AFDADA3" w14:textId="68EE692B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对标国家职业技能标准，全面检验景区讲解员岗位综合职业能力，重点考察知识储备、讲解文本创作、语言表达、礼仪仪态、临场应急处置、特殊群体接待、红色资源规范讲解、湖湘文化传播、文明旅游与安全提示能力；</w:t>
      </w:r>
      <w:r w:rsidR="00AD72B4">
        <w:rPr>
          <w:rFonts w:ascii="仿宋" w:eastAsia="仿宋" w:hAnsi="仿宋" w:cs="Arial" w:hint="eastAsia"/>
          <w:bCs/>
          <w:sz w:val="28"/>
          <w:szCs w:val="28"/>
        </w:rPr>
        <w:t>为推动全省景区转型发展和大张家界国际旅游区建设培育讲解人才</w:t>
      </w:r>
      <w:r w:rsidRPr="00F44C9C">
        <w:rPr>
          <w:rFonts w:ascii="仿宋" w:eastAsia="仿宋" w:hAnsi="仿宋" w:cs="Arial"/>
          <w:bCs/>
          <w:sz w:val="28"/>
          <w:szCs w:val="28"/>
        </w:rPr>
        <w:t>。</w:t>
      </w:r>
    </w:p>
    <w:p w14:paraId="00FB2501" w14:textId="77777777" w:rsidR="005F16C4" w:rsidRPr="00F44C9C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3</w:t>
      </w:r>
      <w:r>
        <w:rPr>
          <w:rFonts w:ascii="仿宋" w:eastAsia="仿宋" w:hAnsi="仿宋" w:cs="Arial" w:hint="eastAsia"/>
          <w:bCs/>
          <w:sz w:val="28"/>
          <w:szCs w:val="28"/>
        </w:rPr>
        <w:t>．</w:t>
      </w:r>
      <w:r w:rsidRPr="00F44C9C">
        <w:rPr>
          <w:rFonts w:ascii="仿宋" w:eastAsia="仿宋" w:hAnsi="仿宋" w:cs="Arial"/>
          <w:bCs/>
          <w:sz w:val="28"/>
          <w:szCs w:val="28"/>
        </w:rPr>
        <w:t>竞赛构成与权重</w:t>
      </w:r>
    </w:p>
    <w:p w14:paraId="3DC74239" w14:textId="5CD629E5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总成绩=理论知识（30%）+实操技能（70%），两项均为百分制，计算结果保留2位小数。总分相同时，实操技能得分高者排名优先。</w:t>
      </w:r>
    </w:p>
    <w:p w14:paraId="20445AA7" w14:textId="77777777" w:rsidR="005F16C4" w:rsidRPr="00E603D8" w:rsidRDefault="005F16C4" w:rsidP="005F16C4">
      <w:pPr>
        <w:pStyle w:val="a3"/>
        <w:numPr>
          <w:ilvl w:val="0"/>
          <w:numId w:val="1"/>
        </w:numPr>
        <w:spacing w:before="300" w:after="120" w:line="288" w:lineRule="auto"/>
        <w:ind w:firstLineChars="0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E603D8">
        <w:rPr>
          <w:rFonts w:ascii="仿宋" w:eastAsia="仿宋" w:hAnsi="仿宋" w:cs="Arial"/>
          <w:bCs/>
          <w:sz w:val="28"/>
          <w:szCs w:val="28"/>
        </w:rPr>
        <w:t>竞赛时长</w:t>
      </w:r>
    </w:p>
    <w:p w14:paraId="795684B8" w14:textId="77777777" w:rsidR="005F16C4" w:rsidRPr="00854B83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1）</w:t>
      </w:r>
      <w:r w:rsidRPr="00854B83">
        <w:rPr>
          <w:rFonts w:ascii="仿宋" w:eastAsia="仿宋" w:hAnsi="仿宋" w:cs="Arial"/>
          <w:bCs/>
          <w:sz w:val="28"/>
          <w:szCs w:val="28"/>
        </w:rPr>
        <w:t>理论知识考试：60分钟闭卷</w:t>
      </w:r>
      <w:r w:rsidRPr="00854B83">
        <w:rPr>
          <w:rFonts w:ascii="仿宋" w:eastAsia="仿宋" w:hAnsi="仿宋" w:cs="Arial" w:hint="eastAsia"/>
          <w:bCs/>
          <w:sz w:val="28"/>
          <w:szCs w:val="28"/>
        </w:rPr>
        <w:t>考试</w:t>
      </w:r>
      <w:r w:rsidRPr="00854B83">
        <w:rPr>
          <w:rFonts w:ascii="仿宋" w:eastAsia="仿宋" w:hAnsi="仿宋" w:cs="Arial"/>
          <w:bCs/>
          <w:sz w:val="28"/>
          <w:szCs w:val="28"/>
        </w:rPr>
        <w:t>。</w:t>
      </w:r>
    </w:p>
    <w:p w14:paraId="072E6EB3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2）</w:t>
      </w:r>
      <w:r w:rsidRPr="00F44C9C">
        <w:rPr>
          <w:rFonts w:ascii="仿宋" w:eastAsia="仿宋" w:hAnsi="仿宋" w:cs="Arial"/>
          <w:bCs/>
          <w:sz w:val="28"/>
          <w:szCs w:val="28"/>
        </w:rPr>
        <w:t>实操单人竞赛总时长11分钟</w:t>
      </w:r>
    </w:p>
    <w:p w14:paraId="1B597337" w14:textId="77777777" w:rsidR="005F16C4" w:rsidRPr="00F44C9C" w:rsidRDefault="005F16C4" w:rsidP="005F16C4">
      <w:pPr>
        <w:spacing w:before="120" w:after="120" w:line="288" w:lineRule="auto"/>
        <w:ind w:left="453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模块A自选主题讲解：≤5分钟</w:t>
      </w:r>
    </w:p>
    <w:p w14:paraId="51A5C292" w14:textId="77777777" w:rsidR="005F16C4" w:rsidRPr="00F44C9C" w:rsidRDefault="005F16C4" w:rsidP="005F16C4">
      <w:pPr>
        <w:spacing w:before="120" w:after="120" w:line="288" w:lineRule="auto"/>
        <w:ind w:left="453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模块B情景模拟应答：≤3分钟</w:t>
      </w:r>
    </w:p>
    <w:p w14:paraId="5F2640B7" w14:textId="77777777" w:rsidR="005F16C4" w:rsidRPr="00F44C9C" w:rsidRDefault="005F16C4" w:rsidP="005F16C4">
      <w:pPr>
        <w:spacing w:before="120" w:after="120" w:line="288" w:lineRule="auto"/>
        <w:ind w:left="453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模块C综合素养展示：≤3分钟</w:t>
      </w:r>
    </w:p>
    <w:p w14:paraId="598D98FA" w14:textId="77777777" w:rsidR="005F16C4" w:rsidRPr="00E603D8" w:rsidRDefault="005F16C4" w:rsidP="005F16C4">
      <w:pPr>
        <w:pStyle w:val="a3"/>
        <w:numPr>
          <w:ilvl w:val="0"/>
          <w:numId w:val="2"/>
        </w:numPr>
        <w:spacing w:before="320" w:after="120" w:line="288" w:lineRule="auto"/>
        <w:ind w:firstLineChars="0"/>
        <w:outlineLvl w:val="1"/>
        <w:rPr>
          <w:rFonts w:ascii="仿宋" w:eastAsia="仿宋" w:hAnsi="仿宋" w:hint="eastAsia"/>
          <w:bCs/>
          <w:sz w:val="28"/>
          <w:szCs w:val="28"/>
        </w:rPr>
      </w:pPr>
      <w:r w:rsidRPr="00E603D8">
        <w:rPr>
          <w:rFonts w:ascii="仿宋" w:eastAsia="仿宋" w:hAnsi="仿宋" w:cs="Arial"/>
          <w:bCs/>
          <w:sz w:val="28"/>
          <w:szCs w:val="28"/>
        </w:rPr>
        <w:t>竞赛方式及成绩计算规则</w:t>
      </w:r>
    </w:p>
    <w:p w14:paraId="28328943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1.</w:t>
      </w:r>
      <w:r w:rsidRPr="00F44C9C">
        <w:rPr>
          <w:rFonts w:ascii="仿宋" w:eastAsia="仿宋" w:hAnsi="仿宋" w:cs="Arial"/>
          <w:bCs/>
          <w:sz w:val="28"/>
          <w:szCs w:val="28"/>
        </w:rPr>
        <w:t>理论知识（30%，满分100分）：闭卷，题型：单选、多选；试题由公共通用题库+讲解员专业题库组合生成。</w:t>
      </w:r>
    </w:p>
    <w:p w14:paraId="35C88C08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2.</w:t>
      </w:r>
      <w:r w:rsidRPr="00F44C9C">
        <w:rPr>
          <w:rFonts w:ascii="仿宋" w:eastAsia="仿宋" w:hAnsi="仿宋" w:cs="Arial"/>
          <w:bCs/>
          <w:sz w:val="28"/>
          <w:szCs w:val="28"/>
        </w:rPr>
        <w:t>实操技能（70%，满分100分），分为3个模块</w:t>
      </w:r>
      <w:r>
        <w:rPr>
          <w:rFonts w:ascii="仿宋" w:eastAsia="仿宋" w:hAnsi="仿宋" w:cs="Arial" w:hint="eastAsia"/>
          <w:bCs/>
          <w:sz w:val="28"/>
          <w:szCs w:val="28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1474"/>
        <w:gridCol w:w="1559"/>
        <w:gridCol w:w="3177"/>
      </w:tblGrid>
      <w:tr w:rsidR="005F16C4" w:rsidRPr="00F44C9C" w14:paraId="2C3EB1FD" w14:textId="77777777" w:rsidTr="00B83CAB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B0EDB0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lastRenderedPageBreak/>
              <w:t>模块</w:t>
            </w:r>
          </w:p>
        </w:tc>
        <w:tc>
          <w:tcPr>
            <w:tcW w:w="14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9B7086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分值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389A9F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限时</w:t>
            </w:r>
          </w:p>
        </w:tc>
        <w:tc>
          <w:tcPr>
            <w:tcW w:w="3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90ACB7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说明</w:t>
            </w:r>
          </w:p>
        </w:tc>
      </w:tr>
      <w:tr w:rsidR="005F16C4" w:rsidRPr="00F44C9C" w14:paraId="1717835C" w14:textId="77777777" w:rsidTr="00B83CAB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3EF1A7" w14:textId="5BCF71A1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模块A：自选主题讲解</w:t>
            </w:r>
          </w:p>
        </w:tc>
        <w:tc>
          <w:tcPr>
            <w:tcW w:w="14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C97D18" w14:textId="4EA54DB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40分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D0CB12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≤5分钟</w:t>
            </w:r>
          </w:p>
        </w:tc>
        <w:tc>
          <w:tcPr>
            <w:tcW w:w="3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B6B12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选手自备静态 PPT，脱稿讲解，禁止音视频动画</w:t>
            </w:r>
          </w:p>
        </w:tc>
      </w:tr>
      <w:tr w:rsidR="005F16C4" w:rsidRPr="00F44C9C" w14:paraId="70D4E704" w14:textId="77777777" w:rsidTr="00B83CAB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71099" w14:textId="404702AF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模块B：情景模拟应答</w:t>
            </w:r>
          </w:p>
        </w:tc>
        <w:tc>
          <w:tcPr>
            <w:tcW w:w="14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E4B5EB" w14:textId="36A3417E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35分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3C76C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≤3分钟</w:t>
            </w:r>
          </w:p>
        </w:tc>
        <w:tc>
          <w:tcPr>
            <w:tcW w:w="3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A645E9" w14:textId="5281E232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现场随机抽题，</w:t>
            </w:r>
            <w:r w:rsidR="00756C29">
              <w:rPr>
                <w:rFonts w:ascii="仿宋" w:eastAsia="仿宋" w:hAnsi="仿宋" w:cs="Arial" w:hint="eastAsia"/>
                <w:bCs/>
                <w:sz w:val="28"/>
                <w:szCs w:val="28"/>
              </w:rPr>
              <w:t>1分钟准备</w:t>
            </w: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时间，即时作答</w:t>
            </w:r>
          </w:p>
        </w:tc>
      </w:tr>
      <w:tr w:rsidR="005F16C4" w:rsidRPr="00F44C9C" w14:paraId="62EDD0E8" w14:textId="77777777" w:rsidTr="00B83CAB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AF6975" w14:textId="7F3EBB34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模块C：综合素养展示</w:t>
            </w:r>
          </w:p>
        </w:tc>
        <w:tc>
          <w:tcPr>
            <w:tcW w:w="14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D81A7" w14:textId="30145AB6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25分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39679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≤3分钟</w:t>
            </w:r>
          </w:p>
        </w:tc>
        <w:tc>
          <w:tcPr>
            <w:tcW w:w="3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805946" w14:textId="77777777" w:rsidR="005F16C4" w:rsidRPr="00F44C9C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 w:rsidRPr="00F44C9C">
              <w:rPr>
                <w:rFonts w:ascii="仿宋" w:eastAsia="仿宋" w:hAnsi="仿宋" w:cs="Arial"/>
                <w:bCs/>
                <w:sz w:val="28"/>
                <w:szCs w:val="28"/>
              </w:rPr>
              <w:t>岗位实用素养展示，禁止无关歌舞才艺表演</w:t>
            </w:r>
          </w:p>
        </w:tc>
      </w:tr>
    </w:tbl>
    <w:p w14:paraId="5874457F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</w:p>
    <w:p w14:paraId="7F9B0495" w14:textId="77777777" w:rsidR="005F16C4" w:rsidRPr="00F44C9C" w:rsidRDefault="005F16C4" w:rsidP="005F16C4">
      <w:pPr>
        <w:spacing w:before="320" w:after="120" w:line="288" w:lineRule="auto"/>
        <w:outlineLvl w:val="1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三、</w:t>
      </w:r>
      <w:r w:rsidRPr="00F44C9C">
        <w:rPr>
          <w:rFonts w:ascii="仿宋" w:eastAsia="仿宋" w:hAnsi="仿宋" w:cs="Arial"/>
          <w:bCs/>
          <w:sz w:val="28"/>
          <w:szCs w:val="28"/>
        </w:rPr>
        <w:t>实操竞赛各模块细则</w:t>
      </w:r>
    </w:p>
    <w:p w14:paraId="790BB419" w14:textId="77777777" w:rsidR="005F16C4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模块A：自选主题讲解（40分，限时5分钟）</w:t>
      </w:r>
    </w:p>
    <w:p w14:paraId="5109198B" w14:textId="77777777" w:rsidR="005F16C4" w:rsidRPr="00E603D8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1.</w:t>
      </w:r>
      <w:r w:rsidRPr="00E603D8">
        <w:rPr>
          <w:rFonts w:ascii="仿宋" w:eastAsia="仿宋" w:hAnsi="仿宋" w:cs="Arial"/>
          <w:bCs/>
          <w:sz w:val="28"/>
          <w:szCs w:val="28"/>
        </w:rPr>
        <w:t>选题范围：必须选取湖南省域内文旅资源，包括山水生态、世界自然/文化遗产、红色文化、历史人文、民俗非遗、大张家界国际旅游区相关资源等。</w:t>
      </w:r>
    </w:p>
    <w:p w14:paraId="6525CA14" w14:textId="77777777" w:rsidR="005F16C4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2．</w:t>
      </w:r>
      <w:r w:rsidRPr="00E603D8">
        <w:rPr>
          <w:rFonts w:ascii="仿宋" w:eastAsia="仿宋" w:hAnsi="仿宋" w:cs="Arial"/>
          <w:bCs/>
          <w:sz w:val="28"/>
          <w:szCs w:val="28"/>
        </w:rPr>
        <w:t>内容红线：严禁戏说英烈、歪曲党史史实；民间传说必须明确区分史实与传说，不得将野史当作正史宣讲；讲解内容应当融入文明旅游、安全游览提示。</w:t>
      </w:r>
    </w:p>
    <w:p w14:paraId="75C64046" w14:textId="24A0AC9C" w:rsidR="005F16C4" w:rsidRDefault="005F16C4" w:rsidP="005F16C4">
      <w:pPr>
        <w:spacing w:before="120" w:after="120" w:line="288" w:lineRule="auto"/>
        <w:rPr>
          <w:rFonts w:ascii="仿宋" w:eastAsia="仿宋" w:hAnsi="仿宋" w:cs="Arial" w:hint="eastAsia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3．</w:t>
      </w:r>
      <w:r w:rsidRPr="00E603D8">
        <w:rPr>
          <w:rFonts w:ascii="仿宋" w:eastAsia="仿宋" w:hAnsi="仿宋" w:cs="Arial"/>
          <w:bCs/>
          <w:sz w:val="28"/>
          <w:szCs w:val="28"/>
        </w:rPr>
        <w:t>PPT 要求：仅可使用静态图片、文字，严禁视频、音频、动画特效；PPT必须在赛前规定时限提交组委会统一测试，赛场统一投影播放，选手不得现场携带U盘导入。</w:t>
      </w:r>
    </w:p>
    <w:p w14:paraId="519CA38E" w14:textId="77777777" w:rsidR="005F16C4" w:rsidRPr="00E603D8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4．</w:t>
      </w:r>
      <w:r w:rsidRPr="00E603D8">
        <w:rPr>
          <w:rFonts w:ascii="仿宋" w:eastAsia="仿宋" w:hAnsi="仿宋" w:cs="Arial"/>
          <w:bCs/>
          <w:sz w:val="28"/>
          <w:szCs w:val="28"/>
        </w:rPr>
        <w:t>讲解要求：以脱稿为主，可适度参考提示，禁止全程照读PPT；以普通话为主，可适度使用地方方言。</w:t>
      </w:r>
    </w:p>
    <w:p w14:paraId="013B6E9C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5．</w:t>
      </w:r>
      <w:r w:rsidRPr="00F44C9C">
        <w:rPr>
          <w:rFonts w:ascii="仿宋" w:eastAsia="仿宋" w:hAnsi="仿宋" w:cs="Arial"/>
          <w:bCs/>
          <w:sz w:val="28"/>
          <w:szCs w:val="28"/>
        </w:rPr>
        <w:t>评判维度：史实准确性、文化内涵挖掘、逻辑结构、语言表达、仪态礼仪、安全文明提示、现场感染力。</w:t>
      </w:r>
    </w:p>
    <w:p w14:paraId="600EF8FD" w14:textId="77777777" w:rsidR="005F16C4" w:rsidRPr="00F44C9C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lastRenderedPageBreak/>
        <w:t>模块B：情景模拟应答（35分，限时3分钟）</w:t>
      </w:r>
    </w:p>
    <w:p w14:paraId="3972E318" w14:textId="3A921C8C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1．</w:t>
      </w:r>
      <w:r w:rsidRPr="00F44C9C">
        <w:rPr>
          <w:rFonts w:ascii="仿宋" w:eastAsia="仿宋" w:hAnsi="仿宋" w:cs="Arial"/>
          <w:bCs/>
          <w:sz w:val="28"/>
          <w:szCs w:val="28"/>
        </w:rPr>
        <w:t>选手现场从《情景模拟应答题库》随机抽取1道试题，</w:t>
      </w:r>
      <w:r w:rsidR="00756C29">
        <w:rPr>
          <w:rFonts w:ascii="仿宋" w:eastAsia="仿宋" w:hAnsi="仿宋" w:cs="Arial" w:hint="eastAsia"/>
          <w:bCs/>
          <w:sz w:val="28"/>
          <w:szCs w:val="28"/>
        </w:rPr>
        <w:t>1分钟</w:t>
      </w:r>
      <w:r w:rsidRPr="00F44C9C">
        <w:rPr>
          <w:rFonts w:ascii="仿宋" w:eastAsia="仿宋" w:hAnsi="仿宋" w:cs="Arial"/>
          <w:bCs/>
          <w:sz w:val="28"/>
          <w:szCs w:val="28"/>
        </w:rPr>
        <w:t>准备时间，</w:t>
      </w:r>
      <w:r w:rsidR="00756C29">
        <w:rPr>
          <w:rFonts w:ascii="仿宋" w:eastAsia="仿宋" w:hAnsi="仿宋" w:cs="Arial" w:hint="eastAsia"/>
          <w:bCs/>
          <w:sz w:val="28"/>
          <w:szCs w:val="28"/>
        </w:rPr>
        <w:t>开始</w:t>
      </w:r>
      <w:r w:rsidRPr="00F44C9C">
        <w:rPr>
          <w:rFonts w:ascii="仿宋" w:eastAsia="仿宋" w:hAnsi="仿宋" w:cs="Arial"/>
          <w:bCs/>
          <w:sz w:val="28"/>
          <w:szCs w:val="28"/>
        </w:rPr>
        <w:t>作答。</w:t>
      </w:r>
    </w:p>
    <w:p w14:paraId="077EE537" w14:textId="517FC7C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2．</w:t>
      </w:r>
      <w:r w:rsidRPr="00F44C9C">
        <w:rPr>
          <w:rFonts w:ascii="仿宋" w:eastAsia="仿宋" w:hAnsi="仿宋" w:cs="Arial"/>
          <w:bCs/>
          <w:sz w:val="28"/>
          <w:szCs w:val="28"/>
        </w:rPr>
        <w:t>场景覆盖：游客投诉处置、特殊群体接待、红色讲解现场问题、游客人身突发状况、研学团队处置、</w:t>
      </w:r>
      <w:r w:rsidR="00193F28">
        <w:rPr>
          <w:rFonts w:ascii="仿宋" w:eastAsia="仿宋" w:hAnsi="仿宋" w:cs="Arial" w:hint="eastAsia"/>
          <w:bCs/>
          <w:sz w:val="28"/>
          <w:szCs w:val="28"/>
        </w:rPr>
        <w:t>政务讲解现场问题、</w:t>
      </w:r>
      <w:r w:rsidRPr="00F44C9C">
        <w:rPr>
          <w:rFonts w:ascii="仿宋" w:eastAsia="仿宋" w:hAnsi="仿宋" w:cs="Arial"/>
          <w:bCs/>
          <w:sz w:val="28"/>
          <w:szCs w:val="28"/>
        </w:rPr>
        <w:t>违规拍照劝阻、小费与代购诉求、极端天气应急、游客走失、跨文化接待等岗位真实场景。</w:t>
      </w:r>
    </w:p>
    <w:p w14:paraId="2A2C2C20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3．</w:t>
      </w:r>
      <w:r w:rsidRPr="00F44C9C">
        <w:rPr>
          <w:rFonts w:ascii="仿宋" w:eastAsia="仿宋" w:hAnsi="仿宋" w:cs="Arial"/>
          <w:bCs/>
          <w:sz w:val="28"/>
          <w:szCs w:val="28"/>
        </w:rPr>
        <w:t>评判维度：问题识别、处置逻辑、沟通礼仪、政策把握、服务意识、方案实操可行性。</w:t>
      </w:r>
    </w:p>
    <w:p w14:paraId="7BA5837D" w14:textId="77777777" w:rsidR="005F16C4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 w:rsidRPr="00F44C9C">
        <w:rPr>
          <w:rFonts w:ascii="仿宋" w:eastAsia="仿宋" w:hAnsi="仿宋" w:cs="Arial"/>
          <w:bCs/>
          <w:sz w:val="28"/>
          <w:szCs w:val="28"/>
        </w:rPr>
        <w:t>模块C：综合素养展示（25分，限时3分钟）</w:t>
      </w:r>
    </w:p>
    <w:p w14:paraId="17B257A3" w14:textId="77777777" w:rsidR="005F16C4" w:rsidRPr="00E603D8" w:rsidRDefault="005F16C4" w:rsidP="005F16C4">
      <w:pPr>
        <w:spacing w:before="300" w:after="120" w:line="288" w:lineRule="auto"/>
        <w:outlineLvl w:val="2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1．</w:t>
      </w:r>
      <w:r w:rsidRPr="00E603D8">
        <w:rPr>
          <w:rFonts w:ascii="仿宋" w:eastAsia="仿宋" w:hAnsi="仿宋" w:cs="Arial"/>
          <w:bCs/>
          <w:sz w:val="28"/>
          <w:szCs w:val="28"/>
        </w:rPr>
        <w:t>定位为岗位实用能力展示，禁止歌舞、小品、杂技等与讲解员岗位无关纯才艺表演。</w:t>
      </w:r>
    </w:p>
    <w:p w14:paraId="2FD8BA31" w14:textId="60F2D893" w:rsidR="005F16C4" w:rsidRPr="00E603D8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2．</w:t>
      </w:r>
      <w:r w:rsidRPr="00E603D8">
        <w:rPr>
          <w:rFonts w:ascii="仿宋" w:eastAsia="仿宋" w:hAnsi="仿宋" w:cs="Arial"/>
          <w:bCs/>
          <w:sz w:val="28"/>
          <w:szCs w:val="28"/>
        </w:rPr>
        <w:t>选手自主选择方向：外语片段讲解、手语服务模拟、湖湘非遗民俗拓展讲解、</w:t>
      </w:r>
      <w:r w:rsidRPr="00E603D8">
        <w:rPr>
          <w:rFonts w:ascii="仿宋" w:eastAsia="仿宋" w:hAnsi="仿宋" w:cs="Arial" w:hint="eastAsia"/>
          <w:bCs/>
          <w:sz w:val="28"/>
          <w:szCs w:val="28"/>
        </w:rPr>
        <w:t>线上营销展示、</w:t>
      </w:r>
      <w:r w:rsidRPr="00E603D8">
        <w:rPr>
          <w:rFonts w:ascii="仿宋" w:eastAsia="仿宋" w:hAnsi="仿宋" w:cs="Arial"/>
          <w:bCs/>
          <w:sz w:val="28"/>
          <w:szCs w:val="28"/>
        </w:rPr>
        <w:t>红色故事简短宣讲</w:t>
      </w:r>
      <w:r w:rsidR="00746F1C">
        <w:rPr>
          <w:rFonts w:ascii="仿宋" w:eastAsia="仿宋" w:hAnsi="仿宋" w:cs="Arial" w:hint="eastAsia"/>
          <w:bCs/>
          <w:sz w:val="28"/>
          <w:szCs w:val="28"/>
        </w:rPr>
        <w:t>、小小讲解员培训技巧等</w:t>
      </w:r>
      <w:r w:rsidRPr="00E603D8">
        <w:rPr>
          <w:rFonts w:ascii="仿宋" w:eastAsia="仿宋" w:hAnsi="仿宋" w:cs="Arial" w:hint="eastAsia"/>
          <w:bCs/>
          <w:sz w:val="28"/>
          <w:szCs w:val="28"/>
        </w:rPr>
        <w:t>。</w:t>
      </w:r>
    </w:p>
    <w:p w14:paraId="286BC990" w14:textId="77777777" w:rsidR="005F16C4" w:rsidRPr="00F44C9C" w:rsidRDefault="005F16C4" w:rsidP="005F16C4">
      <w:pPr>
        <w:spacing w:before="120" w:after="120" w:line="288" w:lineRule="auto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3．</w:t>
      </w:r>
      <w:r w:rsidRPr="00F44C9C">
        <w:rPr>
          <w:rFonts w:ascii="仿宋" w:eastAsia="仿宋" w:hAnsi="仿宋" w:cs="Arial"/>
          <w:bCs/>
          <w:sz w:val="28"/>
          <w:szCs w:val="28"/>
        </w:rPr>
        <w:t>评判维度：岗位适配度、专项能力水平、文化传播价值、整体仪态风貌、时间把控。</w:t>
      </w:r>
    </w:p>
    <w:p w14:paraId="54F7EA00" w14:textId="77777777" w:rsidR="005F16C4" w:rsidRPr="00F44C9C" w:rsidRDefault="005F16C4" w:rsidP="005F16C4">
      <w:pPr>
        <w:spacing w:before="320" w:after="120" w:line="288" w:lineRule="auto"/>
        <w:outlineLvl w:val="1"/>
        <w:rPr>
          <w:rFonts w:ascii="仿宋" w:eastAsia="仿宋" w:hAnsi="仿宋" w:cs="Arial" w:hint="eastAsia"/>
          <w:bCs/>
          <w:sz w:val="28"/>
          <w:szCs w:val="28"/>
        </w:rPr>
      </w:pPr>
    </w:p>
    <w:p w14:paraId="1EC9352F" w14:textId="16A20186" w:rsidR="005F16C4" w:rsidRPr="00854B83" w:rsidRDefault="00756C29" w:rsidP="005F16C4">
      <w:pPr>
        <w:spacing w:before="320" w:after="120" w:line="288" w:lineRule="auto"/>
        <w:outlineLvl w:val="1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cs="Arial" w:hint="eastAsia"/>
          <w:bCs/>
          <w:sz w:val="28"/>
          <w:szCs w:val="28"/>
        </w:rPr>
        <w:t>四</w:t>
      </w:r>
      <w:r w:rsidR="005F16C4" w:rsidRPr="00854B83">
        <w:rPr>
          <w:rFonts w:ascii="仿宋" w:eastAsia="仿宋" w:hAnsi="仿宋" w:cs="Arial" w:hint="eastAsia"/>
          <w:bCs/>
          <w:sz w:val="28"/>
          <w:szCs w:val="28"/>
        </w:rPr>
        <w:t>、</w:t>
      </w:r>
      <w:r w:rsidR="005F16C4" w:rsidRPr="00854B83">
        <w:rPr>
          <w:rFonts w:ascii="仿宋" w:eastAsia="仿宋" w:hAnsi="仿宋" w:cs="Arial"/>
          <w:bCs/>
          <w:sz w:val="28"/>
          <w:szCs w:val="28"/>
        </w:rPr>
        <w:t>实操评分标准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559"/>
        <w:gridCol w:w="851"/>
        <w:gridCol w:w="4677"/>
      </w:tblGrid>
      <w:tr w:rsidR="005F16C4" w:rsidRPr="00854B83" w14:paraId="32B11ABA" w14:textId="77777777" w:rsidTr="00756C29">
        <w:tc>
          <w:tcPr>
            <w:tcW w:w="14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0A167B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模块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0D2E53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评分项目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B6DE1F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分值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43F67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 w:hint="eastAsia"/>
                <w:sz w:val="28"/>
                <w:szCs w:val="28"/>
              </w:rPr>
              <w:t>考核内容</w:t>
            </w:r>
          </w:p>
        </w:tc>
      </w:tr>
      <w:tr w:rsidR="005F16C4" w:rsidRPr="00854B83" w14:paraId="114AFDBE" w14:textId="77777777" w:rsidTr="00756C29">
        <w:tc>
          <w:tcPr>
            <w:tcW w:w="141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B0FE9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A</w:t>
            </w:r>
            <w:r w:rsidRPr="00854B83">
              <w:rPr>
                <w:rFonts w:ascii="仿宋" w:eastAsia="仿宋" w:hAnsi="仿宋" w:cs="Arial"/>
                <w:sz w:val="28"/>
                <w:szCs w:val="28"/>
              </w:rPr>
              <w:br/>
              <w:t>自选主题讲解（40分）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7E3C47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史实与内容准确性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DB5971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14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32263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史实准确，红色内容严谨，区分史实与民间传说；无歪曲历史、无编造野史；融入文明旅游、安全游览提示。出现严重史实错误本大项0分。</w:t>
            </w:r>
          </w:p>
        </w:tc>
      </w:tr>
      <w:tr w:rsidR="005F16C4" w:rsidRPr="00854B83" w14:paraId="6ABB3CED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F52A55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65BD38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逻辑与文化内涵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18EBFA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10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21BF78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结构完整，主题突出，挖掘湖湘文化、红色或生态内涵，贴合湖南本地资源。</w:t>
            </w:r>
          </w:p>
        </w:tc>
      </w:tr>
      <w:tr w:rsidR="005F16C4" w:rsidRPr="00854B83" w14:paraId="2C8A6628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1D443D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CFA076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语言表达能力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4BD9F0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48475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普通话清晰流畅，语速适中，感染力强，以脱稿为主，不全篇念PPT。</w:t>
            </w:r>
          </w:p>
        </w:tc>
      </w:tr>
      <w:tr w:rsidR="005F16C4" w:rsidRPr="00854B83" w14:paraId="64F2899A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7DC45A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296E5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仪态礼仪风貌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C3C61A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93B779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着装规范，仪容得体，姿态大方，礼貌用语；超时扣分。</w:t>
            </w:r>
          </w:p>
        </w:tc>
      </w:tr>
      <w:tr w:rsidR="005F16C4" w:rsidRPr="00854B83" w14:paraId="67FD5987" w14:textId="77777777" w:rsidTr="00756C29">
        <w:tc>
          <w:tcPr>
            <w:tcW w:w="141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5C152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B</w:t>
            </w:r>
            <w:r w:rsidRPr="00854B83">
              <w:rPr>
                <w:rFonts w:ascii="仿宋" w:eastAsia="仿宋" w:hAnsi="仿宋" w:cs="Arial"/>
                <w:sz w:val="28"/>
                <w:szCs w:val="28"/>
              </w:rPr>
              <w:br/>
              <w:t>情景模拟应答（35分）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6419A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问题理解与处置逻辑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F907A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15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4688DC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准确抓住情景矛盾点，处置流程符合岗位规范，措施落地可行，不越权违规。</w:t>
            </w:r>
          </w:p>
        </w:tc>
      </w:tr>
      <w:tr w:rsidR="005F16C4" w:rsidRPr="00854B83" w14:paraId="2B4EFDE3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6088C0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B1F7D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沟通礼仪服务意识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A3F46C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12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E4B05F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情绪稳定，语言礼貌，换位思考，体现服务意识，不激化矛盾。</w:t>
            </w:r>
          </w:p>
        </w:tc>
      </w:tr>
      <w:tr w:rsidR="005F16C4" w:rsidRPr="00854B83" w14:paraId="34377170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6EAAFC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A23DE6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政策与风险把控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2D4471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7A37B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把握红色讲解、特殊群体、安全服务相关政策，无不当表述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。</w:t>
            </w:r>
            <w:r w:rsidRPr="00854B83">
              <w:rPr>
                <w:rFonts w:ascii="仿宋" w:eastAsia="仿宋" w:hAnsi="仿宋" w:cs="Arial"/>
                <w:sz w:val="28"/>
                <w:szCs w:val="28"/>
              </w:rPr>
              <w:t>超时扣分。</w:t>
            </w:r>
          </w:p>
        </w:tc>
      </w:tr>
      <w:tr w:rsidR="005F16C4" w:rsidRPr="00854B83" w14:paraId="7E5E49A5" w14:textId="77777777" w:rsidTr="00756C29">
        <w:tc>
          <w:tcPr>
            <w:tcW w:w="141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7A1AA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C</w:t>
            </w:r>
            <w:r w:rsidRPr="00854B83">
              <w:rPr>
                <w:rFonts w:ascii="仿宋" w:eastAsia="仿宋" w:hAnsi="仿宋" w:cs="Arial"/>
                <w:sz w:val="28"/>
                <w:szCs w:val="28"/>
              </w:rPr>
              <w:br/>
              <w:t>综合素养展示（25分）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D1D7A5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岗位适配度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4A8319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10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942BB9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内容贴合讲解员岗位，无无关才艺，内容正向，传播湖湘文旅文化。</w:t>
            </w:r>
          </w:p>
        </w:tc>
      </w:tr>
      <w:tr w:rsidR="005F16C4" w:rsidRPr="00854B83" w14:paraId="414DE4E1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3C3F73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5ABFAB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专项能力水平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7F95D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10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62107" w14:textId="11EE16AD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外语/手语/文化宣讲表达流畅完整。</w:t>
            </w:r>
          </w:p>
        </w:tc>
      </w:tr>
      <w:tr w:rsidR="005F16C4" w:rsidRPr="00854B83" w14:paraId="1C0CA8DD" w14:textId="77777777" w:rsidTr="00756C29">
        <w:tc>
          <w:tcPr>
            <w:tcW w:w="1413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5275AF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9B4A2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整体风貌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38092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5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383317" w14:textId="56FB7501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举止得体，时间把控到位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。</w:t>
            </w:r>
          </w:p>
        </w:tc>
      </w:tr>
      <w:tr w:rsidR="005F16C4" w:rsidRPr="00854B83" w14:paraId="34A16807" w14:textId="77777777" w:rsidTr="00756C29">
        <w:tc>
          <w:tcPr>
            <w:tcW w:w="14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B6DFE8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实操总分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B894E7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—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56904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100</w:t>
            </w:r>
          </w:p>
        </w:tc>
        <w:tc>
          <w:tcPr>
            <w:tcW w:w="46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A851C" w14:textId="77777777" w:rsidR="005F16C4" w:rsidRPr="00854B83" w:rsidRDefault="005F16C4" w:rsidP="00B83CAB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854B83">
              <w:rPr>
                <w:rFonts w:ascii="仿宋" w:eastAsia="仿宋" w:hAnsi="仿宋" w:cs="Arial"/>
                <w:sz w:val="28"/>
                <w:szCs w:val="28"/>
              </w:rPr>
              <w:t>模块 A+B+C合计得分</w:t>
            </w:r>
          </w:p>
        </w:tc>
      </w:tr>
    </w:tbl>
    <w:p w14:paraId="46D10975" w14:textId="6B4E7D81" w:rsidR="003B73C2" w:rsidRPr="00DC5394" w:rsidRDefault="005F16C4" w:rsidP="003B73C2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854B83">
        <w:rPr>
          <w:rFonts w:ascii="仿宋" w:eastAsia="仿宋" w:hAnsi="仿宋"/>
          <w:sz w:val="28"/>
          <w:szCs w:val="28"/>
        </w:rPr>
        <w:t>扣分规则：</w:t>
      </w:r>
      <w:r w:rsidRPr="00854B83">
        <w:rPr>
          <w:rFonts w:ascii="仿宋" w:eastAsia="仿宋" w:hAnsi="仿宋"/>
          <w:sz w:val="28"/>
          <w:szCs w:val="28"/>
        </w:rPr>
        <w:br/>
        <w:t>①任一环节超时</w:t>
      </w:r>
      <w:r>
        <w:rPr>
          <w:rFonts w:ascii="仿宋" w:eastAsia="仿宋" w:hAnsi="仿宋" w:hint="eastAsia"/>
          <w:sz w:val="28"/>
          <w:szCs w:val="28"/>
        </w:rPr>
        <w:t>30</w:t>
      </w:r>
      <w:r w:rsidRPr="00854B83">
        <w:rPr>
          <w:rFonts w:ascii="仿宋" w:eastAsia="仿宋" w:hAnsi="仿宋"/>
          <w:sz w:val="28"/>
          <w:szCs w:val="28"/>
        </w:rPr>
        <w:t>秒，该环节终止，裁判按完成部分打分；</w:t>
      </w:r>
      <w:r w:rsidRPr="00854B83">
        <w:rPr>
          <w:rFonts w:ascii="仿宋" w:eastAsia="仿宋" w:hAnsi="仿宋"/>
          <w:sz w:val="28"/>
          <w:szCs w:val="28"/>
        </w:rPr>
        <w:br/>
      </w:r>
      <w:r w:rsidRPr="00854B83">
        <w:rPr>
          <w:rFonts w:ascii="仿宋" w:eastAsia="仿宋" w:hAnsi="仿宋"/>
          <w:sz w:val="28"/>
          <w:szCs w:val="28"/>
        </w:rPr>
        <w:lastRenderedPageBreak/>
        <w:t>②讲解出现调侃革命先烈、歪曲党史重大史实，模块A直接计</w:t>
      </w:r>
      <w:proofErr w:type="gramStart"/>
      <w:r w:rsidRPr="00854B83">
        <w:rPr>
          <w:rFonts w:ascii="仿宋" w:eastAsia="仿宋" w:hAnsi="仿宋"/>
          <w:sz w:val="28"/>
          <w:szCs w:val="28"/>
        </w:rPr>
        <w:t>0 分</w:t>
      </w:r>
      <w:proofErr w:type="gramEnd"/>
      <w:r w:rsidRPr="00854B83">
        <w:rPr>
          <w:rFonts w:ascii="仿宋" w:eastAsia="仿宋" w:hAnsi="仿宋"/>
          <w:sz w:val="28"/>
          <w:szCs w:val="28"/>
        </w:rPr>
        <w:t>，裁判长记录情况，提交仲裁监审委员会备案。</w:t>
      </w:r>
      <w:bookmarkEnd w:id="0"/>
    </w:p>
    <w:sectPr w:rsidR="003B73C2" w:rsidRPr="00DC5394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E0B0F" w14:textId="77777777" w:rsidR="0027295E" w:rsidRDefault="0027295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AEA7CC" w14:textId="77777777" w:rsidR="0027295E" w:rsidRDefault="0027295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B7F91" w14:textId="77777777" w:rsidR="0027295E" w:rsidRDefault="0027295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A5ACF1" w14:textId="77777777" w:rsidR="0027295E" w:rsidRDefault="0027295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83038"/>
    <w:multiLevelType w:val="hybridMultilevel"/>
    <w:tmpl w:val="68B4480A"/>
    <w:lvl w:ilvl="0" w:tplc="8E6E8AB0">
      <w:start w:val="4"/>
      <w:numFmt w:val="decimal"/>
      <w:lvlText w:val="%1．"/>
      <w:lvlJc w:val="left"/>
      <w:pPr>
        <w:ind w:left="720" w:hanging="720"/>
      </w:pPr>
      <w:rPr>
        <w:rFonts w:cs="Arial" w:hint="default"/>
      </w:rPr>
    </w:lvl>
    <w:lvl w:ilvl="1" w:tplc="36EEB5C4">
      <w:start w:val="1"/>
      <w:numFmt w:val="decimal"/>
      <w:lvlText w:val="%2）"/>
      <w:lvlJc w:val="left"/>
      <w:pPr>
        <w:ind w:left="1160" w:hanging="720"/>
      </w:pPr>
      <w:rPr>
        <w:rFonts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07B00F9"/>
    <w:multiLevelType w:val="hybridMultilevel"/>
    <w:tmpl w:val="847031A2"/>
    <w:lvl w:ilvl="0" w:tplc="8BA4A4F2">
      <w:start w:val="2"/>
      <w:numFmt w:val="japaneseCounting"/>
      <w:lvlText w:val="%1、"/>
      <w:lvlJc w:val="left"/>
      <w:pPr>
        <w:ind w:left="720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68021259">
    <w:abstractNumId w:val="0"/>
  </w:num>
  <w:num w:numId="2" w16cid:durableId="210121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EF"/>
    <w:rsid w:val="00105FE5"/>
    <w:rsid w:val="00193F28"/>
    <w:rsid w:val="00197F68"/>
    <w:rsid w:val="001D1A4D"/>
    <w:rsid w:val="0027295E"/>
    <w:rsid w:val="00304E32"/>
    <w:rsid w:val="0038396E"/>
    <w:rsid w:val="003B73C2"/>
    <w:rsid w:val="00471633"/>
    <w:rsid w:val="004F2878"/>
    <w:rsid w:val="005037B3"/>
    <w:rsid w:val="005150E7"/>
    <w:rsid w:val="00540214"/>
    <w:rsid w:val="005F16C4"/>
    <w:rsid w:val="00694C7E"/>
    <w:rsid w:val="00746F1C"/>
    <w:rsid w:val="00756C29"/>
    <w:rsid w:val="0079236A"/>
    <w:rsid w:val="007C50B4"/>
    <w:rsid w:val="007F1DEF"/>
    <w:rsid w:val="00866298"/>
    <w:rsid w:val="00872443"/>
    <w:rsid w:val="0088137B"/>
    <w:rsid w:val="008954AE"/>
    <w:rsid w:val="008A73D4"/>
    <w:rsid w:val="00987AA6"/>
    <w:rsid w:val="009F6A96"/>
    <w:rsid w:val="00A86CD2"/>
    <w:rsid w:val="00AD72B4"/>
    <w:rsid w:val="00CC2CF7"/>
    <w:rsid w:val="00CE39A8"/>
    <w:rsid w:val="00D81474"/>
    <w:rsid w:val="00D9171B"/>
    <w:rsid w:val="00DB76B8"/>
    <w:rsid w:val="00DC5394"/>
    <w:rsid w:val="00E6281F"/>
    <w:rsid w:val="00EB095D"/>
    <w:rsid w:val="00F369AA"/>
    <w:rsid w:val="00F9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8FC20"/>
  <w15:docId w15:val="{938E8EB0-418E-4501-877C-7450CDF7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C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B095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09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095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09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Jojo Chen</cp:lastModifiedBy>
  <cp:revision>2</cp:revision>
  <dcterms:created xsi:type="dcterms:W3CDTF">2026-09-28T06:33:00Z</dcterms:created>
  <dcterms:modified xsi:type="dcterms:W3CDTF">2026-09-28T06:33:00Z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{"Label":"1","ContentProducer":"001191110102MACQD9K64010000","ProduceID":"7682739371481746627","ReservedCode1":"","ContentPropagator":"","PropagateID":"","ReservedCode2":""}</vt:lpwstr>
  </property>
</Properties>
</file>